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2" w:rsidRDefault="006E0A80" w:rsidP="001748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ORDENANZA III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217</w:t>
      </w:r>
    </w:p>
    <w:p w:rsidR="007151B2" w:rsidRDefault="007151B2" w:rsidP="001748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1"/>
        <w:jc w:val="center"/>
        <w:rPr>
          <w:color w:val="000000"/>
          <w:sz w:val="20"/>
          <w:szCs w:val="20"/>
        </w:rPr>
      </w:pPr>
    </w:p>
    <w:p w:rsidR="007151B2" w:rsidRDefault="006E0A80" w:rsidP="001748F2">
      <w:pPr>
        <w:pStyle w:val="Ttulo"/>
        <w:spacing w:before="0" w:line="360" w:lineRule="auto"/>
        <w:ind w:left="0" w:right="51"/>
        <w:rPr>
          <w:b w:val="0"/>
          <w:u w:val="none"/>
        </w:rPr>
      </w:pPr>
      <w:bookmarkStart w:id="0" w:name="_heading=h.gjdgxs" w:colFirst="0" w:colLast="0"/>
      <w:bookmarkEnd w:id="0"/>
      <w:r>
        <w:rPr>
          <w:b w:val="0"/>
          <w:u w:val="none"/>
        </w:rPr>
        <w:t>ANEXO I</w:t>
      </w:r>
    </w:p>
    <w:p w:rsidR="001748F2" w:rsidRDefault="001748F2" w:rsidP="001748F2">
      <w:pPr>
        <w:pStyle w:val="Ttulo"/>
        <w:spacing w:before="0" w:line="360" w:lineRule="auto"/>
        <w:ind w:left="0" w:right="51"/>
        <w:rPr>
          <w:b w:val="0"/>
          <w:u w:val="none"/>
        </w:rPr>
      </w:pPr>
      <w:r>
        <w:rPr>
          <w:b w:val="0"/>
          <w:u w:val="none"/>
        </w:rPr>
        <w:t>LEY IV – Nº 91</w:t>
      </w:r>
    </w:p>
    <w:p w:rsidR="001748F2" w:rsidRDefault="001748F2" w:rsidP="001748F2">
      <w:pPr>
        <w:pStyle w:val="Ttulo"/>
        <w:spacing w:before="0" w:line="360" w:lineRule="auto"/>
        <w:ind w:left="0" w:right="51"/>
        <w:rPr>
          <w:b w:val="0"/>
          <w:u w:val="none"/>
        </w:rPr>
      </w:pPr>
      <w:r>
        <w:rPr>
          <w:b w:val="0"/>
          <w:u w:val="none"/>
        </w:rPr>
        <w:t>LA CÁMARA DE REPRESENTANTES DE LA PROVINCIA DE MISIONES</w:t>
      </w:r>
    </w:p>
    <w:p w:rsidR="001748F2" w:rsidRDefault="001748F2" w:rsidP="001748F2">
      <w:pPr>
        <w:pStyle w:val="Ttulo"/>
        <w:spacing w:before="0" w:line="360" w:lineRule="auto"/>
        <w:ind w:left="0" w:right="51"/>
        <w:rPr>
          <w:b w:val="0"/>
          <w:u w:val="none"/>
        </w:rPr>
      </w:pPr>
      <w:r>
        <w:rPr>
          <w:b w:val="0"/>
          <w:u w:val="none"/>
        </w:rPr>
        <w:t>SANCIONA CON FUERZA DE</w:t>
      </w:r>
    </w:p>
    <w:p w:rsidR="001748F2" w:rsidRDefault="001748F2" w:rsidP="001748F2">
      <w:pPr>
        <w:pStyle w:val="Ttulo"/>
        <w:spacing w:before="0" w:line="360" w:lineRule="auto"/>
        <w:ind w:left="0" w:right="51"/>
        <w:rPr>
          <w:b w:val="0"/>
          <w:u w:val="none"/>
        </w:rPr>
      </w:pPr>
      <w:r>
        <w:rPr>
          <w:b w:val="0"/>
          <w:u w:val="none"/>
        </w:rPr>
        <w:t>LEY:</w:t>
      </w:r>
    </w:p>
    <w:p w:rsidR="001748F2" w:rsidRDefault="001748F2" w:rsidP="001748F2">
      <w:pPr>
        <w:pStyle w:val="Ttulo"/>
        <w:spacing w:before="0" w:line="360" w:lineRule="auto"/>
        <w:ind w:left="0" w:right="51"/>
        <w:jc w:val="both"/>
        <w:rPr>
          <w:b w:val="0"/>
          <w:u w:val="none"/>
        </w:rPr>
      </w:pPr>
    </w:p>
    <w:p w:rsidR="001748F2" w:rsidRDefault="001748F2" w:rsidP="001748F2">
      <w:pPr>
        <w:pStyle w:val="Ttulo"/>
        <w:spacing w:before="0" w:line="360" w:lineRule="auto"/>
        <w:ind w:left="0" w:right="51"/>
        <w:jc w:val="both"/>
        <w:rPr>
          <w:b w:val="0"/>
          <w:u w:val="none"/>
        </w:rPr>
      </w:pPr>
      <w:r>
        <w:rPr>
          <w:b w:val="0"/>
          <w:u w:val="none"/>
        </w:rPr>
        <w:t>ARTÍCULO 1.- La Provincia adopta la definición de antisemitismo aprobada por la Alianza Internacional</w:t>
      </w:r>
      <w:r w:rsidR="006D0C6E">
        <w:rPr>
          <w:b w:val="0"/>
          <w:u w:val="none"/>
        </w:rPr>
        <w:t xml:space="preserve"> para el Recuerdo del Holocausto (IHRA), conforme lo establece la Resolución Nº 114/2020 del Ministerio de Relaciones Exteriores, Comercio Internacional y Culto de la Nación, que se detalle a continuación:</w:t>
      </w:r>
    </w:p>
    <w:p w:rsidR="006D0C6E" w:rsidRDefault="006D0C6E" w:rsidP="001748F2">
      <w:pPr>
        <w:pStyle w:val="Ttulo"/>
        <w:spacing w:before="0" w:line="360" w:lineRule="auto"/>
        <w:ind w:left="0" w:right="51"/>
        <w:jc w:val="both"/>
        <w:rPr>
          <w:b w:val="0"/>
          <w:u w:val="none"/>
        </w:rPr>
      </w:pPr>
      <w:r>
        <w:rPr>
          <w:b w:val="0"/>
          <w:u w:val="none"/>
        </w:rPr>
        <w:t>“El antisemitismo es una cierta percepción de los judios que puede expresarse como el odio a los judios. Las manifestaciones físicas y retóricas del antisemitismo se dirigen a las personas judias o no judias y a sus bienes, a las instituciones de las comunidades judias y a sus lugares de culto”.</w:t>
      </w:r>
    </w:p>
    <w:p w:rsidR="006D0C6E" w:rsidRDefault="006D0C6E" w:rsidP="001748F2">
      <w:pPr>
        <w:pStyle w:val="Ttulo"/>
        <w:spacing w:before="0" w:line="360" w:lineRule="auto"/>
        <w:ind w:left="0" w:right="51"/>
        <w:jc w:val="both"/>
        <w:rPr>
          <w:b w:val="0"/>
          <w:u w:val="none"/>
        </w:rPr>
      </w:pPr>
      <w:r>
        <w:rPr>
          <w:b w:val="0"/>
          <w:u w:val="none"/>
        </w:rPr>
        <w:t xml:space="preserve">ARTÍCULO 2.- Comuniquese al Poder Ejecutivo. </w:t>
      </w:r>
    </w:p>
    <w:p w:rsidR="006E0A80" w:rsidRDefault="006E0A80" w:rsidP="001748F2">
      <w:pPr>
        <w:pStyle w:val="Ttulo"/>
        <w:spacing w:before="0" w:line="360" w:lineRule="auto"/>
        <w:ind w:left="0" w:right="51"/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          Dada en la Sala de Sesiones de la Cánara de Representantes, en Posadas, siendo el prmier día del mes de Octubre del año dos mil veinte.</w:t>
      </w:r>
    </w:p>
    <w:p w:rsidR="006E0A80" w:rsidRDefault="006E0A80" w:rsidP="006E0A80">
      <w:pPr>
        <w:pStyle w:val="Ttulo"/>
        <w:spacing w:before="0" w:line="360" w:lineRule="auto"/>
        <w:ind w:left="0" w:right="51"/>
        <w:rPr>
          <w:b w:val="0"/>
          <w:u w:val="none"/>
        </w:rPr>
      </w:pPr>
    </w:p>
    <w:p w:rsidR="007151B2" w:rsidRPr="006E0A80" w:rsidRDefault="006E0A80" w:rsidP="006E0A80">
      <w:pPr>
        <w:pStyle w:val="Ttulo"/>
        <w:spacing w:before="0" w:line="360" w:lineRule="auto"/>
        <w:ind w:left="0" w:right="51"/>
        <w:rPr>
          <w:b w:val="0"/>
          <w:u w:val="none"/>
        </w:rPr>
      </w:pPr>
      <w:r>
        <w:rPr>
          <w:b w:val="0"/>
          <w:u w:val="none"/>
        </w:rPr>
        <w:t>ROVIRA-Manitto A/C</w:t>
      </w:r>
    </w:p>
    <w:sectPr w:rsidR="007151B2" w:rsidRPr="006E0A80" w:rsidSect="006E0A80">
      <w:pgSz w:w="12240" w:h="20160" w:code="5"/>
      <w:pgMar w:top="3119" w:right="1701" w:bottom="1418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151B2"/>
    <w:rsid w:val="001748F2"/>
    <w:rsid w:val="006D0C6E"/>
    <w:rsid w:val="006E0A80"/>
    <w:rsid w:val="0071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1B2"/>
  </w:style>
  <w:style w:type="paragraph" w:styleId="Ttulo1">
    <w:name w:val="heading 1"/>
    <w:basedOn w:val="normal0"/>
    <w:next w:val="normal0"/>
    <w:rsid w:val="00715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15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15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151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151B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15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151B2"/>
  </w:style>
  <w:style w:type="table" w:customStyle="1" w:styleId="TableNormal">
    <w:name w:val="Table Normal"/>
    <w:rsid w:val="00715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7151B2"/>
    <w:pPr>
      <w:spacing w:before="90"/>
      <w:ind w:left="4025" w:right="3709"/>
      <w:jc w:val="center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715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51B2"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7151B2"/>
  </w:style>
  <w:style w:type="paragraph" w:customStyle="1" w:styleId="TableParagraph">
    <w:name w:val="Table Paragraph"/>
    <w:basedOn w:val="Normal"/>
    <w:uiPriority w:val="1"/>
    <w:qFormat/>
    <w:rsid w:val="007151B2"/>
  </w:style>
  <w:style w:type="paragraph" w:styleId="Subttulo">
    <w:name w:val="Subtitle"/>
    <w:basedOn w:val="Normal"/>
    <w:next w:val="Normal"/>
    <w:rsid w:val="00715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hAPzIBFK9fmdRrnm0ZeGa+j0A==">AMUW2mX7MvRwJDdfKofU2sKCCTfq9RK4B/qFR1isXXwXQZuSa5uTFTwPAyfYYwZdJOKMozAGdun2I/SRJp6zVER94B2X/pOsjuWKl7IQ7UNgGYFrxDnhOcaIyUizdzQKmSnVwgbHJDfT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Windows User</cp:lastModifiedBy>
  <cp:revision>2</cp:revision>
  <dcterms:created xsi:type="dcterms:W3CDTF">2021-10-16T13:19:00Z</dcterms:created>
  <dcterms:modified xsi:type="dcterms:W3CDTF">2021-10-16T13:19:00Z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